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060EF0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F3E09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1DBD9E4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0F3E09">
        <w:rPr>
          <w:rFonts w:ascii="Corbel" w:hAnsi="Corbel"/>
          <w:sz w:val="20"/>
          <w:szCs w:val="20"/>
        </w:rPr>
        <w:t>4</w:t>
      </w:r>
      <w:r w:rsidR="00DF6D46">
        <w:rPr>
          <w:rFonts w:ascii="Corbel" w:hAnsi="Corbel"/>
          <w:sz w:val="20"/>
          <w:szCs w:val="20"/>
        </w:rPr>
        <w:t>/20</w:t>
      </w:r>
      <w:r w:rsidR="000F3E09">
        <w:rPr>
          <w:rFonts w:ascii="Corbel" w:hAnsi="Corbel"/>
          <w:sz w:val="20"/>
          <w:szCs w:val="20"/>
        </w:rPr>
        <w:t>25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5EA8EC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49D3">
              <w:rPr>
                <w:rFonts w:ascii="Corbel" w:hAnsi="Corbel"/>
                <w:b w:val="0"/>
                <w:sz w:val="24"/>
                <w:szCs w:val="24"/>
              </w:rPr>
              <w:t>FiRIFiBC-1.8b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 xml:space="preserve">r hab. Tomasz Potocki, prof. </w:t>
            </w:r>
            <w:proofErr w:type="spellStart"/>
            <w:r w:rsidR="008C7B1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 xml:space="preserve">r hab. Tomasz Potocki, prof. </w:t>
            </w:r>
            <w:proofErr w:type="spellStart"/>
            <w:r w:rsidR="008C7B1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zajęcia w formie tradycyjnej lub z wykorzystaniem platformy Ms </w:t>
      </w:r>
      <w:proofErr w:type="spellStart"/>
      <w:r w:rsidRPr="008A3899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E30FA37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F5FA5">
              <w:rPr>
                <w:rFonts w:ascii="Corbel" w:hAnsi="Corbel"/>
                <w:sz w:val="24"/>
                <w:szCs w:val="24"/>
              </w:rPr>
              <w:t>Libertariański</w:t>
            </w:r>
            <w:proofErr w:type="spellEnd"/>
            <w:r w:rsidRPr="00BF5FA5">
              <w:rPr>
                <w:rFonts w:ascii="Corbel" w:hAnsi="Corbel"/>
                <w:sz w:val="24"/>
                <w:szCs w:val="24"/>
              </w:rPr>
              <w:t xml:space="preserve"> paternalizm, Fundusze cyklu życia, </w:t>
            </w:r>
            <w:proofErr w:type="spellStart"/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  <w:proofErr w:type="spellEnd"/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96264FE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15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452DA093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Zielonka, P. Behawioralne aspekty inwestowania na rynku papierów wartościowych, </w:t>
            </w: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Cedewu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lastRenderedPageBreak/>
              <w:t>Malkiel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B. Błądząc po Wall </w:t>
            </w: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Street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. Sprawdzona strategia skutecznego inwestowania, Wolters 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, T., Bachmann, K. Psychologia rynku dla doradców finansowych.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13666" w14:textId="77777777" w:rsidR="00021658" w:rsidRDefault="00021658" w:rsidP="00C16ABF">
      <w:pPr>
        <w:spacing w:after="0" w:line="240" w:lineRule="auto"/>
      </w:pPr>
      <w:r>
        <w:separator/>
      </w:r>
    </w:p>
  </w:endnote>
  <w:endnote w:type="continuationSeparator" w:id="0">
    <w:p w14:paraId="25E32743" w14:textId="77777777" w:rsidR="00021658" w:rsidRDefault="000216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9E93E" w14:textId="77777777" w:rsidR="00021658" w:rsidRDefault="00021658" w:rsidP="00C16ABF">
      <w:pPr>
        <w:spacing w:after="0" w:line="240" w:lineRule="auto"/>
      </w:pPr>
      <w:r>
        <w:separator/>
      </w:r>
    </w:p>
  </w:footnote>
  <w:footnote w:type="continuationSeparator" w:id="0">
    <w:p w14:paraId="490D8538" w14:textId="77777777" w:rsidR="00021658" w:rsidRDefault="0002165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65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E0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029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51916"/>
    <w:rsid w:val="00763BF1"/>
    <w:rsid w:val="00766FD4"/>
    <w:rsid w:val="00775865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05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5F8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42F9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99A0B-FD22-495B-B7F7-CAD8BE3BA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1CD10-DEC4-4123-81D4-3E20A91D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785</Words>
  <Characters>4713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2020-12-20T16:38:00Z</dcterms:created>
  <dcterms:modified xsi:type="dcterms:W3CDTF">2022-02-09T09:05:00Z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